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FD1" w:rsidRPr="00681FBE" w:rsidRDefault="00103FD1" w:rsidP="00103FD1">
      <w:pPr>
        <w:autoSpaceDE w:val="0"/>
        <w:autoSpaceDN w:val="0"/>
        <w:adjustRightInd w:val="0"/>
        <w:ind w:left="5245"/>
        <w:outlineLvl w:val="0"/>
        <w:rPr>
          <w:sz w:val="26"/>
          <w:szCs w:val="26"/>
          <w:u w:val="single"/>
        </w:rPr>
      </w:pPr>
      <w:r w:rsidRPr="00681FBE">
        <w:rPr>
          <w:sz w:val="26"/>
          <w:szCs w:val="26"/>
        </w:rPr>
        <w:t>Приложение № 4</w:t>
      </w:r>
    </w:p>
    <w:p w:rsidR="00103FD1" w:rsidRPr="00681FBE" w:rsidRDefault="00103FD1" w:rsidP="00103FD1">
      <w:pPr>
        <w:tabs>
          <w:tab w:val="left" w:pos="6946"/>
        </w:tabs>
        <w:ind w:left="5245"/>
        <w:rPr>
          <w:sz w:val="26"/>
          <w:szCs w:val="26"/>
        </w:rPr>
      </w:pPr>
      <w:r w:rsidRPr="00681FBE">
        <w:rPr>
          <w:sz w:val="26"/>
          <w:szCs w:val="26"/>
        </w:rPr>
        <w:t>к муниципальной программе</w:t>
      </w:r>
    </w:p>
    <w:p w:rsidR="00103FD1" w:rsidRPr="00681FBE" w:rsidRDefault="00103FD1" w:rsidP="00103FD1">
      <w:pPr>
        <w:ind w:left="5245"/>
        <w:rPr>
          <w:sz w:val="26"/>
          <w:szCs w:val="26"/>
        </w:rPr>
      </w:pPr>
      <w:r w:rsidRPr="00681FBE">
        <w:rPr>
          <w:sz w:val="26"/>
          <w:szCs w:val="26"/>
        </w:rPr>
        <w:t xml:space="preserve">«Реформирование и модернизация жилищно-коммунального хозяйства и повышение энергетической эффективности», </w:t>
      </w:r>
    </w:p>
    <w:p w:rsidR="00103FD1" w:rsidRPr="00681FBE" w:rsidRDefault="00103FD1" w:rsidP="00103FD1">
      <w:pPr>
        <w:ind w:left="5245"/>
        <w:rPr>
          <w:sz w:val="26"/>
          <w:szCs w:val="26"/>
        </w:rPr>
      </w:pPr>
      <w:r w:rsidRPr="00681FBE">
        <w:rPr>
          <w:sz w:val="26"/>
          <w:szCs w:val="26"/>
        </w:rPr>
        <w:t>утвержденной постановлением</w:t>
      </w:r>
    </w:p>
    <w:p w:rsidR="00103FD1" w:rsidRPr="00681FBE" w:rsidRDefault="00103FD1" w:rsidP="00103FD1">
      <w:pPr>
        <w:ind w:left="5245"/>
        <w:rPr>
          <w:sz w:val="26"/>
          <w:szCs w:val="26"/>
        </w:rPr>
      </w:pPr>
      <w:r w:rsidRPr="00681FBE">
        <w:rPr>
          <w:sz w:val="26"/>
          <w:szCs w:val="26"/>
        </w:rPr>
        <w:t>Администрации города Норильска</w:t>
      </w:r>
    </w:p>
    <w:p w:rsidR="00103FD1" w:rsidRPr="00681FBE" w:rsidRDefault="00103FD1" w:rsidP="00103FD1">
      <w:pPr>
        <w:ind w:left="5245"/>
        <w:rPr>
          <w:sz w:val="26"/>
          <w:szCs w:val="26"/>
        </w:rPr>
      </w:pPr>
      <w:r w:rsidRPr="00681FBE">
        <w:rPr>
          <w:sz w:val="26"/>
          <w:szCs w:val="26"/>
        </w:rPr>
        <w:t>от 07.12.2016 №585</w:t>
      </w:r>
    </w:p>
    <w:p w:rsidR="00103FD1" w:rsidRPr="00681FBE" w:rsidRDefault="00103FD1" w:rsidP="00103FD1">
      <w:pPr>
        <w:jc w:val="right"/>
        <w:rPr>
          <w:sz w:val="26"/>
          <w:szCs w:val="26"/>
        </w:rPr>
      </w:pPr>
    </w:p>
    <w:p w:rsidR="00103FD1" w:rsidRPr="00681FBE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681FBE">
        <w:rPr>
          <w:bCs/>
          <w:sz w:val="26"/>
          <w:szCs w:val="26"/>
        </w:rPr>
        <w:t xml:space="preserve">1. ПАСПОРТ ПОДПРОГРАММЫ 1 </w:t>
      </w:r>
    </w:p>
    <w:p w:rsidR="00103FD1" w:rsidRPr="00681FBE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681FBE">
        <w:rPr>
          <w:bCs/>
          <w:sz w:val="26"/>
          <w:szCs w:val="26"/>
        </w:rPr>
        <w:t>«РАЗВИТИЕ ОБЪЕКТОВ СОЦИАЛЬНОЙ СФЕРЫ, КАПИТАЛЬНЫЙ РЕМОНТ</w:t>
      </w:r>
    </w:p>
    <w:p w:rsidR="00103FD1" w:rsidRPr="00681FBE" w:rsidRDefault="00103FD1" w:rsidP="00103FD1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  <w:r w:rsidRPr="00681FBE">
        <w:rPr>
          <w:bCs/>
          <w:sz w:val="26"/>
          <w:szCs w:val="26"/>
        </w:rPr>
        <w:t>ОБЪЕКТОВ КОММУНАЛЬНОЙ ИНФРАСТРУКТУРЫ И ЖИЛИЩНОГО ФОНДА»</w:t>
      </w:r>
    </w:p>
    <w:p w:rsidR="00103FD1" w:rsidRPr="00681FBE" w:rsidRDefault="00103FD1" w:rsidP="00103FD1">
      <w:pPr>
        <w:jc w:val="center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97"/>
        <w:gridCol w:w="5812"/>
      </w:tblGrid>
      <w:tr w:rsidR="00103FD1" w:rsidRPr="00681FBE" w:rsidTr="00F5404B">
        <w:trPr>
          <w:trHeight w:val="852"/>
          <w:jc w:val="center"/>
        </w:trPr>
        <w:tc>
          <w:tcPr>
            <w:tcW w:w="3397" w:type="dxa"/>
          </w:tcPr>
          <w:p w:rsidR="00103FD1" w:rsidRPr="00681FBE" w:rsidRDefault="00103FD1" w:rsidP="00F5404B">
            <w:pPr>
              <w:pStyle w:val="ConsPlusNormal"/>
              <w:ind w:right="-62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Соисполнитель МП (ответственный исполнитель подпрограммы)</w:t>
            </w:r>
          </w:p>
        </w:tc>
        <w:tc>
          <w:tcPr>
            <w:tcW w:w="5812" w:type="dxa"/>
          </w:tcPr>
          <w:p w:rsidR="00103FD1" w:rsidRPr="00681FBE" w:rsidRDefault="00103FD1" w:rsidP="00F5404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(МКУ</w:t>
            </w:r>
            <w:r w:rsidR="00F5404B" w:rsidRPr="00681FB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«УЖКХ»), Управление городского хозяйства Администрации города Норильска (МКУ «УЖКХ»)</w:t>
            </w:r>
          </w:p>
        </w:tc>
      </w:tr>
      <w:tr w:rsidR="00103FD1" w:rsidRPr="00681FBE" w:rsidTr="00F5404B">
        <w:trPr>
          <w:trHeight w:val="531"/>
          <w:jc w:val="center"/>
        </w:trPr>
        <w:tc>
          <w:tcPr>
            <w:tcW w:w="3397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5812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</w:t>
            </w:r>
          </w:p>
        </w:tc>
      </w:tr>
      <w:tr w:rsidR="00103FD1" w:rsidRPr="00681FBE" w:rsidTr="00F5404B">
        <w:trPr>
          <w:jc w:val="center"/>
        </w:trPr>
        <w:tc>
          <w:tcPr>
            <w:tcW w:w="3397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5812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 муниципального образования город Норильск;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сохранение перспективного жилищного фонда на территории муниципального образования город Норильск</w:t>
            </w:r>
          </w:p>
        </w:tc>
      </w:tr>
      <w:tr w:rsidR="00103FD1" w:rsidRPr="00681FBE" w:rsidTr="00F5404B">
        <w:trPr>
          <w:jc w:val="center"/>
        </w:trPr>
        <w:tc>
          <w:tcPr>
            <w:tcW w:w="3397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5812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Сроки реализации: 2017 - 2021 годы;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I этап - 2017 - 2018 годы;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II этап - 2019 - 2021 годы</w:t>
            </w:r>
          </w:p>
        </w:tc>
      </w:tr>
      <w:tr w:rsidR="00103FD1" w:rsidRPr="00681FBE" w:rsidTr="00F5404B">
        <w:trPr>
          <w:jc w:val="center"/>
        </w:trPr>
        <w:tc>
          <w:tcPr>
            <w:tcW w:w="3397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812" w:type="dxa"/>
          </w:tcPr>
          <w:p w:rsidR="00103FD1" w:rsidRPr="00681FBE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О</w:t>
            </w:r>
            <w:r w:rsidR="00941D50" w:rsidRPr="00681FBE">
              <w:rPr>
                <w:sz w:val="26"/>
                <w:szCs w:val="26"/>
              </w:rPr>
              <w:t>бщий о</w:t>
            </w:r>
            <w:r w:rsidRPr="00681FBE">
              <w:rPr>
                <w:sz w:val="26"/>
                <w:szCs w:val="26"/>
              </w:rPr>
              <w:t>бъем финансирования подпрограммы</w:t>
            </w:r>
            <w:r w:rsidR="00941D50" w:rsidRPr="00681FBE">
              <w:rPr>
                <w:sz w:val="26"/>
                <w:szCs w:val="26"/>
              </w:rPr>
              <w:t xml:space="preserve"> на период 2017-2021 годов </w:t>
            </w:r>
            <w:r w:rsidRPr="00681FBE">
              <w:rPr>
                <w:sz w:val="26"/>
                <w:szCs w:val="26"/>
              </w:rPr>
              <w:t xml:space="preserve">за счет всех источников </w:t>
            </w:r>
            <w:r w:rsidR="00941D50" w:rsidRPr="00681FBE">
              <w:rPr>
                <w:sz w:val="26"/>
                <w:szCs w:val="26"/>
              </w:rPr>
              <w:t>финансирования состав</w:t>
            </w:r>
            <w:r w:rsidR="00533BB0" w:rsidRPr="00681FBE">
              <w:rPr>
                <w:sz w:val="26"/>
                <w:szCs w:val="26"/>
              </w:rPr>
              <w:t>и</w:t>
            </w:r>
            <w:r w:rsidR="00941D50" w:rsidRPr="00681FBE">
              <w:rPr>
                <w:sz w:val="26"/>
                <w:szCs w:val="26"/>
              </w:rPr>
              <w:t>л</w:t>
            </w:r>
            <w:r w:rsidRPr="00681FBE">
              <w:rPr>
                <w:sz w:val="26"/>
                <w:szCs w:val="26"/>
              </w:rPr>
              <w:t xml:space="preserve"> 2 76</w:t>
            </w:r>
            <w:r w:rsidR="0018030B" w:rsidRPr="00681FBE">
              <w:rPr>
                <w:sz w:val="26"/>
                <w:szCs w:val="26"/>
              </w:rPr>
              <w:t>0 093,0</w:t>
            </w:r>
            <w:r w:rsidRPr="00681FBE">
              <w:rPr>
                <w:sz w:val="26"/>
                <w:szCs w:val="26"/>
              </w:rPr>
              <w:t xml:space="preserve"> тыс.руб., в том числе за счет средств:</w:t>
            </w:r>
          </w:p>
          <w:p w:rsidR="00103FD1" w:rsidRPr="00681FBE" w:rsidRDefault="00941D50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 xml:space="preserve">- </w:t>
            </w:r>
            <w:r w:rsidR="00103FD1" w:rsidRPr="00681FBE">
              <w:rPr>
                <w:sz w:val="26"/>
                <w:szCs w:val="26"/>
              </w:rPr>
              <w:t>крае</w:t>
            </w:r>
            <w:r w:rsidR="008A0CCD" w:rsidRPr="00681FBE">
              <w:rPr>
                <w:sz w:val="26"/>
                <w:szCs w:val="26"/>
              </w:rPr>
              <w:t>вого бюджета – 2 415 842,5 тыс.</w:t>
            </w:r>
            <w:r w:rsidR="00103FD1" w:rsidRPr="00681FBE">
              <w:rPr>
                <w:sz w:val="26"/>
                <w:szCs w:val="26"/>
              </w:rPr>
              <w:t>руб</w:t>
            </w:r>
            <w:r w:rsidR="008A0CCD" w:rsidRPr="00681FBE">
              <w:rPr>
                <w:sz w:val="26"/>
                <w:szCs w:val="26"/>
              </w:rPr>
              <w:t>.</w:t>
            </w:r>
            <w:r w:rsidR="00103FD1" w:rsidRPr="00681FBE">
              <w:rPr>
                <w:sz w:val="26"/>
                <w:szCs w:val="26"/>
              </w:rPr>
              <w:t>, в том числе по годам:</w:t>
            </w:r>
          </w:p>
          <w:p w:rsidR="00103FD1" w:rsidRPr="00681FBE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2017 год –</w:t>
            </w:r>
            <w:r w:rsidR="00D03BD2" w:rsidRPr="00681FBE">
              <w:rPr>
                <w:sz w:val="26"/>
                <w:szCs w:val="26"/>
              </w:rPr>
              <w:t xml:space="preserve"> </w:t>
            </w:r>
            <w:r w:rsidRPr="00681FBE">
              <w:rPr>
                <w:sz w:val="26"/>
                <w:szCs w:val="26"/>
              </w:rPr>
              <w:t>450 000,0 тыс.руб.;</w:t>
            </w:r>
          </w:p>
          <w:p w:rsidR="00103FD1" w:rsidRPr="00681FBE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2018 год –</w:t>
            </w:r>
            <w:r w:rsidR="00D03BD2" w:rsidRPr="00681FBE">
              <w:rPr>
                <w:sz w:val="26"/>
                <w:szCs w:val="26"/>
              </w:rPr>
              <w:t xml:space="preserve"> 630 000,0 тыс.</w:t>
            </w:r>
            <w:r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2019 год –</w:t>
            </w:r>
            <w:r w:rsidR="00D03BD2" w:rsidRPr="00681FBE">
              <w:rPr>
                <w:sz w:val="26"/>
                <w:szCs w:val="26"/>
              </w:rPr>
              <w:t xml:space="preserve"> 489 461,0 тыс.</w:t>
            </w:r>
            <w:r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2020 год –846 381,5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8A0CCD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 xml:space="preserve">- </w:t>
            </w:r>
            <w:r w:rsidR="00103FD1" w:rsidRPr="00681FBE">
              <w:rPr>
                <w:sz w:val="26"/>
                <w:szCs w:val="26"/>
              </w:rPr>
              <w:t xml:space="preserve">местного бюджета – </w:t>
            </w:r>
            <w:r w:rsidR="0018030B" w:rsidRPr="00681FBE">
              <w:rPr>
                <w:sz w:val="26"/>
                <w:szCs w:val="26"/>
              </w:rPr>
              <w:t>29 050,5</w:t>
            </w:r>
            <w:r w:rsidR="00D03BD2" w:rsidRPr="00681FBE">
              <w:rPr>
                <w:sz w:val="26"/>
                <w:szCs w:val="26"/>
              </w:rPr>
              <w:t xml:space="preserve"> тыс.</w:t>
            </w:r>
            <w:r w:rsidR="00103FD1" w:rsidRPr="00681FBE">
              <w:rPr>
                <w:sz w:val="26"/>
                <w:szCs w:val="26"/>
              </w:rPr>
              <w:t>руб., в том числе по годам: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lastRenderedPageBreak/>
              <w:t>2017 год - 510,0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2018 год - 1 158,1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2019 год - 589,5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2020 год - 1 302,3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103FD1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 xml:space="preserve">2021 год – </w:t>
            </w:r>
            <w:r w:rsidR="0018030B" w:rsidRPr="00681FBE">
              <w:rPr>
                <w:sz w:val="26"/>
                <w:szCs w:val="26"/>
              </w:rPr>
              <w:t>25 490,6</w:t>
            </w:r>
            <w:r w:rsidRPr="00681FBE">
              <w:rPr>
                <w:sz w:val="26"/>
                <w:szCs w:val="26"/>
              </w:rPr>
              <w:t xml:space="preserve"> тыс.руб.</w:t>
            </w:r>
          </w:p>
          <w:p w:rsidR="00103FD1" w:rsidRPr="00681FBE" w:rsidRDefault="008A0CCD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 xml:space="preserve">- </w:t>
            </w:r>
            <w:r w:rsidR="00103FD1" w:rsidRPr="00681FBE">
              <w:rPr>
                <w:sz w:val="26"/>
                <w:szCs w:val="26"/>
              </w:rPr>
              <w:t>внебюджет</w:t>
            </w:r>
            <w:r w:rsidRPr="00681FBE">
              <w:rPr>
                <w:sz w:val="26"/>
                <w:szCs w:val="26"/>
              </w:rPr>
              <w:t xml:space="preserve">ных </w:t>
            </w:r>
            <w:r w:rsidR="00F5404B" w:rsidRPr="00681FBE">
              <w:rPr>
                <w:sz w:val="26"/>
                <w:szCs w:val="26"/>
              </w:rPr>
              <w:t xml:space="preserve">источников – 315 200,0 </w:t>
            </w:r>
            <w:r w:rsidRPr="00681FBE">
              <w:rPr>
                <w:sz w:val="26"/>
                <w:szCs w:val="26"/>
              </w:rPr>
              <w:t>тыс.</w:t>
            </w:r>
            <w:r w:rsidR="00103FD1" w:rsidRPr="00681FBE">
              <w:rPr>
                <w:sz w:val="26"/>
                <w:szCs w:val="26"/>
              </w:rPr>
              <w:t>руб</w:t>
            </w:r>
            <w:r w:rsidRPr="00681FBE">
              <w:rPr>
                <w:sz w:val="26"/>
                <w:szCs w:val="26"/>
              </w:rPr>
              <w:t>.</w:t>
            </w:r>
            <w:r w:rsidR="00103FD1" w:rsidRPr="00681FBE">
              <w:rPr>
                <w:sz w:val="26"/>
                <w:szCs w:val="26"/>
              </w:rPr>
              <w:t>, в том числе по годам: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2017 год - 78 800,0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2018 год - 78 800,0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D03BD2" w:rsidP="0077646A">
            <w:pPr>
              <w:widowControl w:val="0"/>
              <w:autoSpaceDE w:val="0"/>
              <w:rPr>
                <w:sz w:val="26"/>
                <w:szCs w:val="26"/>
              </w:rPr>
            </w:pPr>
            <w:r w:rsidRPr="00681FBE">
              <w:rPr>
                <w:sz w:val="26"/>
                <w:szCs w:val="26"/>
              </w:rPr>
              <w:t>2019 год - 78 800,0 тыс.</w:t>
            </w:r>
            <w:r w:rsidR="00103FD1" w:rsidRPr="00681FBE">
              <w:rPr>
                <w:sz w:val="26"/>
                <w:szCs w:val="26"/>
              </w:rPr>
              <w:t>руб.;</w:t>
            </w:r>
          </w:p>
          <w:p w:rsidR="00103FD1" w:rsidRPr="00681FBE" w:rsidRDefault="00D03BD2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2020 год - 78 800,0 тыс.</w:t>
            </w:r>
            <w:r w:rsidR="00103FD1" w:rsidRPr="00681FBE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103FD1" w:rsidRPr="00681FBE" w:rsidTr="00F5404B">
        <w:trPr>
          <w:jc w:val="center"/>
        </w:trPr>
        <w:tc>
          <w:tcPr>
            <w:tcW w:w="3397" w:type="dxa"/>
          </w:tcPr>
          <w:p w:rsidR="00103FD1" w:rsidRPr="00681FBE" w:rsidRDefault="00103FD1" w:rsidP="00DC02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812" w:type="dxa"/>
          </w:tcPr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На конец первого этапа реализации (2018 год):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магистральных коллекторов, нуждающихся в замене – 11,3%;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- 5,2%;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52,0 %;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- 0,5%;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- 2,9%.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На конец второго этапа реализации (2021 год):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магистральных коллекторо</w:t>
            </w:r>
            <w:r w:rsidR="00F314FB" w:rsidRPr="00681FBE">
              <w:rPr>
                <w:rFonts w:ascii="Times New Roman" w:hAnsi="Times New Roman" w:cs="Times New Roman"/>
                <w:sz w:val="26"/>
                <w:szCs w:val="26"/>
              </w:rPr>
              <w:t>в, нуждающихся в замене - 7,3</w:t>
            </w: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- 5,0%;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44,0%;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- 0,2%;</w:t>
            </w:r>
          </w:p>
          <w:p w:rsidR="00103FD1" w:rsidRPr="00681FBE" w:rsidRDefault="00103FD1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81FBE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- 2,3%</w:t>
            </w:r>
          </w:p>
        </w:tc>
      </w:tr>
    </w:tbl>
    <w:p w:rsidR="00103FD1" w:rsidRPr="00681FBE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03FD1" w:rsidRPr="00681FBE" w:rsidRDefault="00103FD1" w:rsidP="00F5404B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Норильск - развитый индустриальный городской округ Красноярского края, на территории которого функционируют следующие отрасли экономики: горнодобывающая, цветная металлургия, энергетическая, газовая и пищевая промышленность, транспорт, связь, жилищно-коммунальное хозяйство, торговля и другие. Муниципальное образование город Норильск на сегодняшний день признано моногородом, градообразующим предприятием является Заполярный филиал ПАО «Горно-металлургическая компания «Норильский никель» (далее - Заполярный филиал).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Являясь моногородом, Норильск представляет собой сложную структуру, в </w:t>
      </w:r>
      <w:r w:rsidRPr="00681FBE">
        <w:rPr>
          <w:rFonts w:ascii="Times New Roman" w:hAnsi="Times New Roman" w:cs="Times New Roman"/>
          <w:sz w:val="26"/>
          <w:szCs w:val="26"/>
        </w:rPr>
        <w:lastRenderedPageBreak/>
        <w:t>которой городской округ и Заполярный филиал - неразрывны.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Заполярный филиал в полной мере можно отнести к группе финансово-благополучных градообразующих предприятий.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социально-экономическое развитие территории. Имея возможность полноценного контроля и регулирования собственной хозяйственной деятельности, транспортных потоков, связывающих муниципальное образование город Норильск с удаленными более крупными населенными пунктами, Заполярный филиал оказывает существенное влияние на решение многих вопросов, касающихся жизни территории.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Город Норильск построен на вечномерзлых грунтах, фундаменты зданий и сооружений - свайные, планировка сооружений способствует защите от снежных заносов и ослаблению силы ветра в дворовых территориях. Территория муниципального образования город Норильск объединяет: Центральный район, районы Кайеркан, Талнах и поселок Снежногорск.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Массовая застройка муниципального образования город Норильск проводилась в период 1940 - 1950 годов и в период 1960 - 1990 годов. Период 1940 - 1950 годов ознаменован строительством монументальных жилых зданий «сталинской» планировки с лепными архитектурными элементами на фасадах. Последний многоквартирный жилой дом сдан в эксплуатацию после завершения строительства в 2002 году. В 2012 году построены и сданы в эксплуатацию 3 малоэтажных дома, построенных на ростверках ранее снесенных многоквартирных домов. В 2015 году введено в эксплуатацию еще одно строение.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транспортировкой по магистральным сетям и распределительным сетям до потребителей.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Общая протяженность магистральных коллекторов в Центральном районе, районах Талнах и Кайеркан составляет 60100 м. Общая протяженность трубопроводов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тепловодоснабжения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 и канализации в магистральных коллекторах составляет: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сети теплоснабжения - 120,2 км;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сети водоснабжения - 58,7 км;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сети канализации - 57 км.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Магистральное коллекторное хозяйство по конструктивному исполнению в основном двухъярусное, за исключением коллекторов 1 - 3 микрорайонов района Талнах, которые выполнены непроходными. В верхнем ярусе расположены трубопроводы тепло-, водоснабжения (далее - ТВС) и кабельные линии распределительной сети наружного освещения, в нижнем ярусе размещены трубы канализации, а также силовые кабели и кабели связи.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Более 20,3 км (30% от общей протяженности) магистральных коллекторов со степенью износа 100% имеют ветхое или аварийное состояние, т.к.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</w:t>
      </w:r>
      <w:r w:rsidRPr="00681FBE">
        <w:rPr>
          <w:rFonts w:ascii="Times New Roman" w:hAnsi="Times New Roman" w:cs="Times New Roman"/>
          <w:sz w:val="26"/>
          <w:szCs w:val="26"/>
        </w:rPr>
        <w:lastRenderedPageBreak/>
        <w:t>нарушение связей сварных соединений, локальные обрушения, большая часть камер переключения имеют трещины и разрушения бетона. Нижние ярусы коллекторов обводнены и заилены. Уровень заиливания доходит до 1 м, уровень обводнения -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в регионе росту глубин сезонно-талого слоя, к повышению притока тепла в мерзлую толщу за счет увеличения теплопроводности грунтов, а это, в свою очередь, приводит к ослаблению структуры грунтов, уменьшению их плотности, снижению прочности, подъему уровня грунтовых вод.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В связи с эксплуатацией в условиях повышенной влажности кабельные конструкции в нижнем ярусе коллекторов на большом протяжении корродированы, потеряли свою несущую способность и обрушены, в результате чего кабельная продукция лежит на дне коллектора в воде и мусоре. В результате длительного нахождения в воде защитная броня корродирована, защитные оболочки потеряли свои изоляционные свойства, что является грубым нарушением требований норм и правил электробезопасности и создает угрозу жизни обслуживающему персоналу.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81FBE">
        <w:rPr>
          <w:rFonts w:ascii="Times New Roman" w:hAnsi="Times New Roman" w:cs="Times New Roman"/>
          <w:sz w:val="26"/>
          <w:szCs w:val="26"/>
        </w:rPr>
        <w:t>Обводненность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 и заиливание нижнего яруса всех коллекторов происходит еще и из-за отсутствия ливневой канализации и попадания большого количества бытового мусора, шлака и песка через вентиляционные люки, плиты перекрытия, поврежденные блоки.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Ежегодно проводимые ремонтно-восстановительные работы за счет тарифной составляющей и инвестиций бюджета муниципального образования город Норильск в среднем в объеме 150 - 200 млн руб. обеспечивают безаварийное энергоснабжение муниципального образования город Норильск. Из общего объема ремонтно-восстановительных работ 90% средств используется на восстановление работоспособности инженерных сетей, оставшаяся часть - на восстановление строительной части магистральных коллекторов, что не обеспечивает потребность.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представляет собой очаг концентрированного техногенного воздействия на природную среду. Наряду с механическими воздействиями важнейшим фактором являются также различные тепловые влияния, которые реализуются через температурное поле.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жилищно-коммунального комплекса.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10000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что, в свою очередь, требует значительных временных ресурсов в условиях вечномерзлых грунтов.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Кроме того, развитие аварийной ситуации на объектах инженерной </w:t>
      </w:r>
      <w:r w:rsidRPr="00681FBE">
        <w:rPr>
          <w:rFonts w:ascii="Times New Roman" w:hAnsi="Times New Roman" w:cs="Times New Roman"/>
          <w:sz w:val="26"/>
          <w:szCs w:val="26"/>
        </w:rPr>
        <w:lastRenderedPageBreak/>
        <w:t xml:space="preserve">инфраструктуры ведет к неизбежному подтоплению зданий и сооружений, ухудшению мерзлотно-геологических условий оснований,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растеплению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 грунтов, снижению несущей способности вмороженных свай, нарастанию деформаций объектов, что, в свою очередь, приведет к снижению устойчивости зданий, и, как следствие, к росту количества жилых зданий в предаварийном состоянии.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Общая площадь жилищного фонда муниципального образования город Норильск по состоянию на 01.10.2020 составля</w:t>
      </w:r>
      <w:r w:rsidR="00DA0A65">
        <w:rPr>
          <w:rFonts w:ascii="Times New Roman" w:hAnsi="Times New Roman" w:cs="Times New Roman"/>
          <w:sz w:val="26"/>
          <w:szCs w:val="26"/>
        </w:rPr>
        <w:t>ло</w:t>
      </w:r>
      <w:r w:rsidRPr="00681FBE">
        <w:rPr>
          <w:rFonts w:ascii="Times New Roman" w:hAnsi="Times New Roman" w:cs="Times New Roman"/>
          <w:sz w:val="26"/>
          <w:szCs w:val="26"/>
        </w:rPr>
        <w:t xml:space="preserve"> 4 593,3 тыс. кв. м. Количество многоквартирных домов - 858.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Характеристика по срокам эксплуатации многоквартирных домов: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 10 лет - 4 здания, что составляет менее одного процента от общего количества;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от 11 до 30 лет - 69 зданий – 8 %;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от 30 до 50 лет - 487 зданий – 56,7 %;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более 50 лет - 299 зданий – 34,8 %.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В 70 - 80-е годы велось массовое строительство девятиэтажных домов гостиничного типа и пятиэтажных серийных домов, так называемых «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хрущевок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», с применением стеновых панелей и блоков из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. В экстремальных климатических условиях, где расположено муниципальное образование город Норильск, их максимальный срок службы по исследованиям Норильского индустриального института составляет 25 - 30 лет. Данные конструкции обладают низкими теплозащитными свойствами и прочностью, в настоящее время интенсивно разрушаются. В связи с тем, что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газозолобетонные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 панели не подлежат реконструкции, данные здания являются неперспективным жильем.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Количество аварийного жилья, признанного решениями Межведомственной комиссии аварийным, подлежащим расселению и сносу, по состоянию на 01.10.2020 составля</w:t>
      </w:r>
      <w:r w:rsidR="00DA0A65">
        <w:rPr>
          <w:rFonts w:ascii="Times New Roman" w:hAnsi="Times New Roman" w:cs="Times New Roman"/>
          <w:sz w:val="26"/>
          <w:szCs w:val="26"/>
        </w:rPr>
        <w:t>ло</w:t>
      </w:r>
      <w:r w:rsidRPr="00681FBE">
        <w:rPr>
          <w:rFonts w:ascii="Times New Roman" w:hAnsi="Times New Roman" w:cs="Times New Roman"/>
          <w:sz w:val="26"/>
          <w:szCs w:val="26"/>
        </w:rPr>
        <w:t xml:space="preserve"> 5 строений и 13 подъездов многоквартирных домов.</w:t>
      </w:r>
    </w:p>
    <w:p w:rsidR="00103FD1" w:rsidRPr="00681FBE" w:rsidRDefault="00103FD1" w:rsidP="00103FD1">
      <w:pPr>
        <w:ind w:firstLine="708"/>
        <w:jc w:val="both"/>
        <w:rPr>
          <w:sz w:val="26"/>
          <w:szCs w:val="26"/>
        </w:rPr>
      </w:pPr>
      <w:r w:rsidRPr="00681FBE">
        <w:rPr>
          <w:sz w:val="26"/>
          <w:szCs w:val="26"/>
        </w:rPr>
        <w:t>На 01.10.2020 на особом контроле по состоянию грунтов и несущих конструкций числи</w:t>
      </w:r>
      <w:r w:rsidR="00DA0A65">
        <w:rPr>
          <w:sz w:val="26"/>
          <w:szCs w:val="26"/>
        </w:rPr>
        <w:t>лось</w:t>
      </w:r>
      <w:r w:rsidRPr="00681FBE">
        <w:rPr>
          <w:sz w:val="26"/>
          <w:szCs w:val="26"/>
        </w:rPr>
        <w:t xml:space="preserve"> 242 жилых здания, в т.ч. в Центральном районе Норильска – 162, в районе Талнах – 68, в районе Кайеркан – 12, из них </w:t>
      </w:r>
    </w:p>
    <w:p w:rsidR="00103FD1" w:rsidRPr="00681FBE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681FBE">
        <w:rPr>
          <w:sz w:val="26"/>
          <w:szCs w:val="26"/>
        </w:rPr>
        <w:t>-с прогрессирующими деформациями – 76 зданий в Центральном районе Норильска;</w:t>
      </w:r>
    </w:p>
    <w:p w:rsidR="00103FD1" w:rsidRPr="00681FBE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681FBE">
        <w:rPr>
          <w:sz w:val="26"/>
          <w:szCs w:val="26"/>
        </w:rPr>
        <w:t xml:space="preserve">-с разрушением несущих конструкций (по </w:t>
      </w:r>
      <w:bookmarkStart w:id="0" w:name="_GoBack"/>
      <w:bookmarkEnd w:id="0"/>
      <w:r w:rsidRPr="00681FBE">
        <w:rPr>
          <w:sz w:val="26"/>
          <w:szCs w:val="26"/>
        </w:rPr>
        <w:t>материалу) – 142 здания, в т.ч. в Центральном районе Норильска – 94, в районе Талнах – 48;</w:t>
      </w:r>
    </w:p>
    <w:p w:rsidR="00103FD1" w:rsidRPr="00681FBE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681FBE">
        <w:rPr>
          <w:sz w:val="26"/>
          <w:szCs w:val="26"/>
        </w:rPr>
        <w:t>-с деформациями без дальнейшей прогрессии – 176 зданий, в т.ч. в Центральном районе Норильска – 120, в районе Талнах – 56;</w:t>
      </w:r>
    </w:p>
    <w:p w:rsidR="00103FD1" w:rsidRPr="00681FBE" w:rsidRDefault="00103FD1" w:rsidP="00103FD1">
      <w:pPr>
        <w:pStyle w:val="a3"/>
        <w:ind w:left="0" w:firstLine="709"/>
        <w:jc w:val="both"/>
        <w:rPr>
          <w:sz w:val="26"/>
          <w:szCs w:val="26"/>
        </w:rPr>
      </w:pPr>
      <w:r w:rsidRPr="00681FBE">
        <w:rPr>
          <w:sz w:val="26"/>
          <w:szCs w:val="26"/>
        </w:rPr>
        <w:t>-по состоянию грунтов оснований фундаментов – 85 зданий, в т.ч. в Центральном районе Норильска –40, в районе Талнах – 44, в районе Кайеркан – 1.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Точная оценка количества и степени неблагополучия состояния зданий и сооружений нуждается в специальных исследованиях и анализе (прогнозе) поведения мерзлотно-геологической ситуации на территории муниципального образования город Норильск под влиянием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техногенеза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>, однако уже сейчас следует отметить, что от 50 - 60% (Норильск) до 0 - 15% (Талнах, Оганер, Кайеркан) всех зданий и сооружений муниципального образования город Норильск имеют деформации (той или иной степени), и требуется применение достаточно радикальных средств для повышения несущей способности оснований, чтобы обеспечивать длительную безаварийную эксплуатацию объектов.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Основными причинами возникновения проблем в инженерной инфраструктуре и на объектах жилищного фонда муниципального образования </w:t>
      </w:r>
      <w:r w:rsidRPr="00681FBE">
        <w:rPr>
          <w:rFonts w:ascii="Times New Roman" w:hAnsi="Times New Roman" w:cs="Times New Roman"/>
          <w:sz w:val="26"/>
          <w:szCs w:val="26"/>
        </w:rPr>
        <w:lastRenderedPageBreak/>
        <w:t>город Норильск являются: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эксплуатация инженерной инфраструктуры и объектов жилищного фонда в суровых климатических условиях;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техногенное подтопление и засоление грунтов, нерешенность проблем отвода ливневых и паводковых вод, изменения теплофизических свойств грунтов;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к деформациям конструкций жилых зданий;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деградация мерзлотных пород, несовершенство существующих методов инженерной подготовки территорий перед застройкой;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- принос тепла в грунты при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фундаментостроении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>, многочисленные нарушения в эксплуатации подполий и других охлаждающих устройств;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механизированное перераспределение снежного покрова;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- применение при массовом строительстве 70 - 80-х годов стеновых панелей и блоков из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>, обладающих низкими свойствами и прочностью, имеющих максимальный срок эксплуатации 25 - 30 лет;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практически отсутствие нового строительства многоквартирных домов;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наличие на территории аварийного и неперспективного жилищного фонда.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- увеличение объемов капитального ремонта строительной части магистральных коллекторов с применением современных материалов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гидро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- и теплоизоляции с целью исключения последующего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растепления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 грунтов и, как следствие, просадки коллекторов;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увеличение объемов работ по сохранению несущей способности оснований и фундаментов зданий;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проведение комплексного капитального ремонта объектов перспективного жилищного фонда;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За период 2012 - 2019 годов для решения существующих проблем выполнен ряд мероприятий в рамках реализации долгосрочной муниципальной целевой программы «Развитие объектов социальной сферы, капитальный ремонт объектов коммунальной инфраструктуры и жилищного фонда муниципального образования город Норильск на период 2011 - 2020 годов» и муниципальной программы «Реформирование и модернизация жилищно-коммунального хозяйства и повышение энергетической эффективности»: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lastRenderedPageBreak/>
        <w:t xml:space="preserve">- ремонт и замена инженерных сетей – </w:t>
      </w:r>
      <w:r w:rsidR="000C032B" w:rsidRPr="00681FBE">
        <w:rPr>
          <w:rFonts w:ascii="Times New Roman" w:hAnsi="Times New Roman" w:cs="Times New Roman"/>
          <w:sz w:val="26"/>
          <w:szCs w:val="26"/>
        </w:rPr>
        <w:t>32 049</w:t>
      </w:r>
      <w:r w:rsidRPr="00681FBE">
        <w:rPr>
          <w:rFonts w:ascii="Times New Roman" w:hAnsi="Times New Roman" w:cs="Times New Roman"/>
          <w:sz w:val="26"/>
          <w:szCs w:val="26"/>
        </w:rPr>
        <w:t xml:space="preserve"> п м (2012 год – 4 180 п м, 2013 год – 3 638 п м, 2014 год – 4 220 п м, 2015 год – 2 761 п м, 2016 год – 2 938 п м, 2017 год – 1 961 п м, 2018 год – 3 425 п м, 2019 год – 4 347 п м</w:t>
      </w:r>
      <w:r w:rsidR="000C032B" w:rsidRPr="00681FBE">
        <w:rPr>
          <w:rFonts w:ascii="Times New Roman" w:hAnsi="Times New Roman" w:cs="Times New Roman"/>
          <w:sz w:val="26"/>
          <w:szCs w:val="26"/>
        </w:rPr>
        <w:t xml:space="preserve">, 2020 год – 4 579 </w:t>
      </w:r>
      <w:proofErr w:type="spellStart"/>
      <w:r w:rsidR="000C032B" w:rsidRPr="00681FBE">
        <w:rPr>
          <w:rFonts w:ascii="Times New Roman" w:hAnsi="Times New Roman" w:cs="Times New Roman"/>
          <w:sz w:val="26"/>
          <w:szCs w:val="26"/>
        </w:rPr>
        <w:t>п.м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завершен комплекс работ по сохранению устойчивости зданий перспективного жилищного фонда - 2</w:t>
      </w:r>
      <w:r w:rsidR="00992A1C" w:rsidRPr="00681FBE">
        <w:rPr>
          <w:rFonts w:ascii="Times New Roman" w:hAnsi="Times New Roman" w:cs="Times New Roman"/>
          <w:sz w:val="26"/>
          <w:szCs w:val="26"/>
        </w:rPr>
        <w:t>64</w:t>
      </w:r>
      <w:r w:rsidRPr="00681FBE">
        <w:rPr>
          <w:rFonts w:ascii="Times New Roman" w:hAnsi="Times New Roman" w:cs="Times New Roman"/>
          <w:sz w:val="26"/>
          <w:szCs w:val="26"/>
        </w:rPr>
        <w:t xml:space="preserve"> зданий (2012 год - 13 зданий, 2013 год - 40 зданий, 2014 год - 27 зданий, 2015 год - 5 зданий, 2016 год – 22 здания, 2017 год – 42 зданий, 2018 год – 31 здание, 2019 год -35 зданий</w:t>
      </w:r>
      <w:r w:rsidR="000C032B" w:rsidRPr="00681FBE">
        <w:rPr>
          <w:rFonts w:ascii="Times New Roman" w:hAnsi="Times New Roman" w:cs="Times New Roman"/>
          <w:sz w:val="26"/>
          <w:szCs w:val="26"/>
        </w:rPr>
        <w:t>, 2020 год – 49 зданий</w:t>
      </w:r>
      <w:r w:rsidRPr="00681FBE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снесены аварийные и ветхие строения – 1</w:t>
      </w:r>
      <w:r w:rsidR="000C032B" w:rsidRPr="00681FBE">
        <w:rPr>
          <w:rFonts w:ascii="Times New Roman" w:hAnsi="Times New Roman" w:cs="Times New Roman"/>
          <w:sz w:val="26"/>
          <w:szCs w:val="26"/>
        </w:rPr>
        <w:t>2</w:t>
      </w:r>
      <w:r w:rsidRPr="00681FBE">
        <w:rPr>
          <w:rFonts w:ascii="Times New Roman" w:hAnsi="Times New Roman" w:cs="Times New Roman"/>
          <w:sz w:val="26"/>
          <w:szCs w:val="26"/>
        </w:rPr>
        <w:t xml:space="preserve"> строений (2012 год - 3 строения, 2013 год - 3 строения, 2014 год - 1 строение, 2018 год – 2 строения, 2019 год -1</w:t>
      </w:r>
      <w:r w:rsidR="00B952AA" w:rsidRPr="00681FBE">
        <w:rPr>
          <w:rFonts w:ascii="Times New Roman" w:hAnsi="Times New Roman" w:cs="Times New Roman"/>
          <w:sz w:val="26"/>
          <w:szCs w:val="26"/>
        </w:rPr>
        <w:t> </w:t>
      </w:r>
      <w:r w:rsidRPr="00681FBE">
        <w:rPr>
          <w:rFonts w:ascii="Times New Roman" w:hAnsi="Times New Roman" w:cs="Times New Roman"/>
          <w:sz w:val="26"/>
          <w:szCs w:val="26"/>
        </w:rPr>
        <w:t>строение</w:t>
      </w:r>
      <w:r w:rsidR="000C032B" w:rsidRPr="00681FBE">
        <w:rPr>
          <w:rFonts w:ascii="Times New Roman" w:hAnsi="Times New Roman" w:cs="Times New Roman"/>
          <w:sz w:val="26"/>
          <w:szCs w:val="26"/>
        </w:rPr>
        <w:t>, 2020 год – 2 строения</w:t>
      </w:r>
      <w:r w:rsidRPr="00681FBE">
        <w:rPr>
          <w:rFonts w:ascii="Times New Roman" w:hAnsi="Times New Roman" w:cs="Times New Roman"/>
          <w:sz w:val="26"/>
          <w:szCs w:val="26"/>
        </w:rPr>
        <w:t>);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- выполнен ремонт квартир под переселение из аварийного и ветхого жилищного фонда – 1 </w:t>
      </w:r>
      <w:r w:rsidR="00992A1C" w:rsidRPr="00681FBE">
        <w:rPr>
          <w:rFonts w:ascii="Times New Roman" w:hAnsi="Times New Roman" w:cs="Times New Roman"/>
          <w:sz w:val="26"/>
          <w:szCs w:val="26"/>
        </w:rPr>
        <w:t>229</w:t>
      </w:r>
      <w:r w:rsidRPr="00681FBE">
        <w:rPr>
          <w:rFonts w:ascii="Times New Roman" w:hAnsi="Times New Roman" w:cs="Times New Roman"/>
          <w:sz w:val="26"/>
          <w:szCs w:val="26"/>
        </w:rPr>
        <w:t xml:space="preserve"> квартир (с 2012 по 2015 год – по 160 квартир ежегодно, в 2016 году – 22 квартиры, в 2017 году – 42 квартиры, в 2018 году – 205 квартир, в 2019 </w:t>
      </w:r>
      <w:r w:rsidR="00992A1C" w:rsidRPr="00681FBE">
        <w:rPr>
          <w:rFonts w:ascii="Times New Roman" w:hAnsi="Times New Roman" w:cs="Times New Roman"/>
          <w:sz w:val="26"/>
          <w:szCs w:val="26"/>
        </w:rPr>
        <w:t xml:space="preserve">и 2020 </w:t>
      </w:r>
      <w:r w:rsidRPr="00681FBE">
        <w:rPr>
          <w:rFonts w:ascii="Times New Roman" w:hAnsi="Times New Roman" w:cs="Times New Roman"/>
          <w:sz w:val="26"/>
          <w:szCs w:val="26"/>
        </w:rPr>
        <w:t>году</w:t>
      </w:r>
      <w:r w:rsidR="00992A1C" w:rsidRPr="00681FBE">
        <w:rPr>
          <w:rFonts w:ascii="Times New Roman" w:hAnsi="Times New Roman" w:cs="Times New Roman"/>
          <w:sz w:val="26"/>
          <w:szCs w:val="26"/>
        </w:rPr>
        <w:t xml:space="preserve"> по </w:t>
      </w:r>
      <w:r w:rsidRPr="00681FBE">
        <w:rPr>
          <w:rFonts w:ascii="Times New Roman" w:hAnsi="Times New Roman" w:cs="Times New Roman"/>
          <w:sz w:val="26"/>
          <w:szCs w:val="26"/>
        </w:rPr>
        <w:t>160 квартир);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разработана проектная документация и завершен комплексный капитальный рем</w:t>
      </w:r>
      <w:r w:rsidR="00B952AA" w:rsidRPr="00681FBE">
        <w:rPr>
          <w:rFonts w:ascii="Times New Roman" w:hAnsi="Times New Roman" w:cs="Times New Roman"/>
          <w:sz w:val="26"/>
          <w:szCs w:val="26"/>
        </w:rPr>
        <w:t>онт трех многоквартирных домов:</w:t>
      </w:r>
      <w:r w:rsidRPr="00681FBE">
        <w:rPr>
          <w:rFonts w:ascii="Times New Roman" w:hAnsi="Times New Roman" w:cs="Times New Roman"/>
          <w:sz w:val="26"/>
          <w:szCs w:val="26"/>
        </w:rPr>
        <w:t xml:space="preserve"> пр. Ленин</w:t>
      </w:r>
      <w:r w:rsidR="00B952AA" w:rsidRPr="00681FBE">
        <w:rPr>
          <w:rFonts w:ascii="Times New Roman" w:hAnsi="Times New Roman" w:cs="Times New Roman"/>
          <w:sz w:val="26"/>
          <w:szCs w:val="26"/>
        </w:rPr>
        <w:t>ский, д. 10, подъезды 1, 2, ул. </w:t>
      </w:r>
      <w:r w:rsidRPr="00681FBE">
        <w:rPr>
          <w:rFonts w:ascii="Times New Roman" w:hAnsi="Times New Roman" w:cs="Times New Roman"/>
          <w:sz w:val="26"/>
          <w:szCs w:val="26"/>
        </w:rPr>
        <w:t>Б.</w:t>
      </w:r>
      <w:r w:rsidR="00B952AA" w:rsidRPr="00681FBE">
        <w:rPr>
          <w:rFonts w:ascii="Times New Roman" w:hAnsi="Times New Roman" w:cs="Times New Roman"/>
          <w:sz w:val="26"/>
          <w:szCs w:val="26"/>
        </w:rPr>
        <w:t> </w:t>
      </w:r>
      <w:r w:rsidRPr="00681FBE">
        <w:rPr>
          <w:rFonts w:ascii="Times New Roman" w:hAnsi="Times New Roman" w:cs="Times New Roman"/>
          <w:sz w:val="26"/>
          <w:szCs w:val="26"/>
        </w:rPr>
        <w:t>Хмельницкого, д. 3</w:t>
      </w:r>
      <w:r w:rsidR="00B952AA" w:rsidRPr="00681FBE">
        <w:rPr>
          <w:rFonts w:ascii="Times New Roman" w:hAnsi="Times New Roman" w:cs="Times New Roman"/>
          <w:sz w:val="26"/>
          <w:szCs w:val="26"/>
        </w:rPr>
        <w:t>,</w:t>
      </w:r>
      <w:r w:rsidRPr="00681FBE">
        <w:rPr>
          <w:rFonts w:ascii="Times New Roman" w:hAnsi="Times New Roman" w:cs="Times New Roman"/>
          <w:sz w:val="26"/>
          <w:szCs w:val="26"/>
        </w:rPr>
        <w:t xml:space="preserve"> ул. Кирова, д. 1, подъезды 2, 3, 4, 5.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Разработка подпрограммы обусловлена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город Норильск, предотвращения критического уровня износа основных фондов жилищно-коммунального комплекса края, повышения надежности предоставления коммунальных услуг потребителям требуемого объема и качества.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Решение задач восстановления основных фондов инженерной инфраструктуры и жилищного фонда соответствует установленным приоритетам социально-экономического развития Красноярского края и возможно только программными методами путем проведения комплекса организационных, производственных, социально-экономических и других мероприятий.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Норильск.</w:t>
      </w:r>
    </w:p>
    <w:p w:rsidR="00103FD1" w:rsidRPr="00681FBE" w:rsidRDefault="00F314FB" w:rsidP="00533BB0">
      <w:pPr>
        <w:autoSpaceDE w:val="0"/>
        <w:autoSpaceDN w:val="0"/>
        <w:adjustRightInd w:val="0"/>
        <w:spacing w:after="240"/>
        <w:ind w:firstLine="709"/>
        <w:jc w:val="both"/>
        <w:rPr>
          <w:sz w:val="26"/>
          <w:szCs w:val="26"/>
        </w:rPr>
      </w:pPr>
      <w:r w:rsidRPr="00681FBE">
        <w:rPr>
          <w:rFonts w:eastAsiaTheme="minorHAnsi"/>
          <w:sz w:val="26"/>
          <w:szCs w:val="26"/>
          <w:lang w:eastAsia="en-US"/>
        </w:rPr>
        <w:t>Реализация данной подпрограммы завершена в 2021 году.</w:t>
      </w:r>
    </w:p>
    <w:p w:rsidR="00103FD1" w:rsidRPr="00681FBE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:rsidR="00103FD1" w:rsidRPr="00681FBE" w:rsidRDefault="00103FD1" w:rsidP="00B952A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Целью подпрограммы явля</w:t>
      </w:r>
      <w:r w:rsidR="00B952AA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Для достижения поставленной цели </w:t>
      </w:r>
      <w:r w:rsidR="00B952AA" w:rsidRPr="00681FBE">
        <w:rPr>
          <w:rFonts w:ascii="Times New Roman" w:hAnsi="Times New Roman" w:cs="Times New Roman"/>
          <w:sz w:val="26"/>
          <w:szCs w:val="26"/>
        </w:rPr>
        <w:t xml:space="preserve">было </w:t>
      </w:r>
      <w:r w:rsidRPr="00681FBE">
        <w:rPr>
          <w:rFonts w:ascii="Times New Roman" w:hAnsi="Times New Roman" w:cs="Times New Roman"/>
          <w:sz w:val="26"/>
          <w:szCs w:val="26"/>
        </w:rPr>
        <w:t>необходимо решение следующих задач: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Задача 1. Обеспечение надежной эксплуатации объектов инженерной инфраструктуры муниципального образования город Норильск.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Задача 2. Сохранение перспективного жилищного фонда на территории муниципального образования города Норильск.</w:t>
      </w:r>
    </w:p>
    <w:p w:rsidR="00103FD1" w:rsidRPr="00681FBE" w:rsidRDefault="00103FD1" w:rsidP="00B952AA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:rsidR="00103FD1" w:rsidRPr="00681FBE" w:rsidRDefault="007F2C39" w:rsidP="00B952A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В период с</w:t>
      </w:r>
      <w:r w:rsidR="00103FD1" w:rsidRPr="00681FBE">
        <w:rPr>
          <w:rFonts w:ascii="Times New Roman" w:hAnsi="Times New Roman" w:cs="Times New Roman"/>
          <w:sz w:val="26"/>
          <w:szCs w:val="26"/>
        </w:rPr>
        <w:t xml:space="preserve"> 2011</w:t>
      </w:r>
      <w:r w:rsidRPr="00681FBE">
        <w:rPr>
          <w:rFonts w:ascii="Times New Roman" w:hAnsi="Times New Roman" w:cs="Times New Roman"/>
          <w:sz w:val="26"/>
          <w:szCs w:val="26"/>
        </w:rPr>
        <w:t xml:space="preserve"> года по 2020 год</w:t>
      </w:r>
      <w:r w:rsidR="00103FD1" w:rsidRPr="00681FBE">
        <w:rPr>
          <w:rFonts w:ascii="Times New Roman" w:hAnsi="Times New Roman" w:cs="Times New Roman"/>
          <w:sz w:val="26"/>
          <w:szCs w:val="26"/>
        </w:rPr>
        <w:t xml:space="preserve"> в городе Норильске реализ</w:t>
      </w:r>
      <w:r w:rsidR="00B952AA" w:rsidRPr="00681FBE">
        <w:rPr>
          <w:rFonts w:ascii="Times New Roman" w:hAnsi="Times New Roman" w:cs="Times New Roman"/>
          <w:sz w:val="26"/>
          <w:szCs w:val="26"/>
        </w:rPr>
        <w:t>овывалось</w:t>
      </w:r>
      <w:r w:rsidR="00103FD1" w:rsidRPr="00681FBE">
        <w:rPr>
          <w:rFonts w:ascii="Times New Roman" w:hAnsi="Times New Roman" w:cs="Times New Roman"/>
          <w:sz w:val="26"/>
          <w:szCs w:val="26"/>
        </w:rPr>
        <w:t xml:space="preserve"> четырехстороннее Соглашение о взаимодействии и сотрудничестве между </w:t>
      </w:r>
      <w:r w:rsidR="00103FD1" w:rsidRPr="00681FBE">
        <w:rPr>
          <w:rFonts w:ascii="Times New Roman" w:hAnsi="Times New Roman" w:cs="Times New Roman"/>
          <w:sz w:val="26"/>
          <w:szCs w:val="26"/>
        </w:rPr>
        <w:lastRenderedPageBreak/>
        <w:t>Министерством регионального развития Российской Федерации, Красноярским краем, муниципальным образованием город Норильск</w:t>
      </w:r>
      <w:r w:rsidRPr="00681FBE">
        <w:rPr>
          <w:rFonts w:ascii="Times New Roman" w:hAnsi="Times New Roman" w:cs="Times New Roman"/>
          <w:sz w:val="26"/>
          <w:szCs w:val="26"/>
        </w:rPr>
        <w:t xml:space="preserve"> и ПАО «ГМК «Норильский никель»</w:t>
      </w:r>
      <w:r w:rsidR="00103FD1" w:rsidRPr="00681FBE">
        <w:rPr>
          <w:rFonts w:ascii="Times New Roman" w:hAnsi="Times New Roman" w:cs="Times New Roman"/>
          <w:sz w:val="26"/>
          <w:szCs w:val="26"/>
        </w:rPr>
        <w:t>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В соответствии с заключенным Соглашением по модернизации и развитию объектов социальной, инженерной инфраструктуры и жилищного фонда города</w:t>
      </w:r>
      <w:r w:rsidR="005E7D87" w:rsidRPr="00681FBE">
        <w:rPr>
          <w:rFonts w:ascii="Times New Roman" w:hAnsi="Times New Roman" w:cs="Times New Roman"/>
          <w:sz w:val="26"/>
          <w:szCs w:val="26"/>
        </w:rPr>
        <w:t xml:space="preserve"> Норильска от 31.08.2010 реализовывались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мероприятия в рамках данной подпрограммы.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4.1. Главным распорядителем средств бюджета муниципального образования город Норильск, предусмотренных на реализацию мероприятий подпрограммы, явля</w:t>
      </w:r>
      <w:r w:rsidR="00681FBE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до 2020 года - Управление жилищно-коммунального хозяйства Администрации города Норильска, </w:t>
      </w:r>
      <w:r w:rsidR="00681FBE" w:rsidRPr="00681FBE">
        <w:rPr>
          <w:rFonts w:ascii="Times New Roman" w:hAnsi="Times New Roman" w:cs="Times New Roman"/>
          <w:sz w:val="26"/>
          <w:szCs w:val="26"/>
        </w:rPr>
        <w:t>в</w:t>
      </w:r>
      <w:r w:rsidRPr="00681FBE">
        <w:rPr>
          <w:rFonts w:ascii="Times New Roman" w:hAnsi="Times New Roman" w:cs="Times New Roman"/>
          <w:sz w:val="26"/>
          <w:szCs w:val="26"/>
        </w:rPr>
        <w:t xml:space="preserve"> 2020</w:t>
      </w:r>
      <w:r w:rsidR="00681FBE" w:rsidRPr="00681FBE">
        <w:rPr>
          <w:rFonts w:ascii="Times New Roman" w:hAnsi="Times New Roman" w:cs="Times New Roman"/>
          <w:sz w:val="26"/>
          <w:szCs w:val="26"/>
        </w:rPr>
        <w:t xml:space="preserve">-2021 </w:t>
      </w:r>
      <w:r w:rsidRPr="00681FBE">
        <w:rPr>
          <w:rFonts w:ascii="Times New Roman" w:hAnsi="Times New Roman" w:cs="Times New Roman"/>
          <w:sz w:val="26"/>
          <w:szCs w:val="26"/>
        </w:rPr>
        <w:t>года</w:t>
      </w:r>
      <w:r w:rsidR="00681FBE" w:rsidRPr="00681FBE">
        <w:rPr>
          <w:rFonts w:ascii="Times New Roman" w:hAnsi="Times New Roman" w:cs="Times New Roman"/>
          <w:sz w:val="26"/>
          <w:szCs w:val="26"/>
        </w:rPr>
        <w:t>х</w:t>
      </w:r>
      <w:r w:rsidRPr="00681FBE">
        <w:rPr>
          <w:rFonts w:ascii="Times New Roman" w:hAnsi="Times New Roman" w:cs="Times New Roman"/>
          <w:sz w:val="26"/>
          <w:szCs w:val="26"/>
        </w:rPr>
        <w:t xml:space="preserve"> – Администрация города Норильска (МКУ «УЖКХ»).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4.2. Средства бюджета муниципального образования город Норильск, в том числе субсидии, предоставляемые местному бюджету из краевого бюджета и федерального бюджета на финансирование мер</w:t>
      </w:r>
      <w:r w:rsidR="00E94DC4" w:rsidRPr="00681FBE">
        <w:rPr>
          <w:rFonts w:ascii="Times New Roman" w:hAnsi="Times New Roman" w:cs="Times New Roman"/>
          <w:sz w:val="26"/>
          <w:szCs w:val="26"/>
        </w:rPr>
        <w:t>оприятий подпрограммы, направлялись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338"/>
      <w:bookmarkEnd w:id="1"/>
      <w:r w:rsidRPr="00681FBE">
        <w:rPr>
          <w:rFonts w:ascii="Times New Roman" w:hAnsi="Times New Roman" w:cs="Times New Roman"/>
          <w:sz w:val="26"/>
          <w:szCs w:val="26"/>
        </w:rPr>
        <w:t>1) модернизацию и капитальный ремонт объектов коммунальной инфраструктуры в соответствии с разделом 1 приложения № 3 и приложением № 3.1 к настоящей подпрограмме;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339"/>
      <w:bookmarkEnd w:id="2"/>
      <w:r w:rsidRPr="00681FBE">
        <w:rPr>
          <w:rFonts w:ascii="Times New Roman" w:hAnsi="Times New Roman" w:cs="Times New Roman"/>
          <w:sz w:val="26"/>
          <w:szCs w:val="26"/>
        </w:rPr>
        <w:t>2) выполнение работ по сохранению устойчивости зданий перспективного жилищного фонда в соответствии с разделом 2 приложения № 3 к настоящей подпрограмме.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Работы по капитальному ремонту фундаментов в многоквартирном доме могут включать в себя работы по замене и (или) восстановлению несущих строительных конструкций многоквартирного дома, отнесенные в соответствии с законодательством о градостроительной деятельности к реконструкции объектов капитального строительства;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340"/>
      <w:bookmarkEnd w:id="3"/>
      <w:r w:rsidRPr="00681FBE">
        <w:rPr>
          <w:rFonts w:ascii="Times New Roman" w:hAnsi="Times New Roman" w:cs="Times New Roman"/>
          <w:sz w:val="26"/>
          <w:szCs w:val="26"/>
        </w:rPr>
        <w:t>3) выполнение работ по комплексному капитальному ремонту многоквартирных домов в соответствии с разделом 3 приложения № 3 к настоящей подпрограмме;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2341"/>
      <w:bookmarkEnd w:id="4"/>
      <w:r w:rsidRPr="00681FBE">
        <w:rPr>
          <w:rFonts w:ascii="Times New Roman" w:hAnsi="Times New Roman" w:cs="Times New Roman"/>
          <w:sz w:val="26"/>
          <w:szCs w:val="26"/>
        </w:rPr>
        <w:t>4) выполнение работ по сносу аварийных и ветхих строений в соответствии с разделом 4 приложения № 4 к настоящей подпрограмме;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2342"/>
      <w:bookmarkEnd w:id="5"/>
      <w:r w:rsidRPr="00681FBE">
        <w:rPr>
          <w:rFonts w:ascii="Times New Roman" w:hAnsi="Times New Roman" w:cs="Times New Roman"/>
          <w:sz w:val="26"/>
          <w:szCs w:val="26"/>
        </w:rPr>
        <w:t>5) выполнение работ по ремонту квартир под переселение из аварийного и ветхого жилищного фонда (в случае возникновения при ремонте квартир необходимости ремонта (замены) перекрытий, обеспечить выполнение данных работ в соответствии с существующим проектным решением и сметными нормативами) в соответствии с разделом 5 приложения № 3 к настоящей подпрограмме.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2343"/>
      <w:bookmarkEnd w:id="6"/>
      <w:r w:rsidRPr="00681FBE">
        <w:rPr>
          <w:rFonts w:ascii="Times New Roman" w:hAnsi="Times New Roman" w:cs="Times New Roman"/>
          <w:sz w:val="26"/>
          <w:szCs w:val="26"/>
        </w:rPr>
        <w:t>4.3. Субсидии перечисля</w:t>
      </w:r>
      <w:r w:rsidR="00A27A50" w:rsidRPr="00681FBE">
        <w:rPr>
          <w:rFonts w:ascii="Times New Roman" w:hAnsi="Times New Roman" w:cs="Times New Roman"/>
          <w:sz w:val="26"/>
          <w:szCs w:val="26"/>
        </w:rPr>
        <w:t>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обязательств, предусмотренных министерству промышленности, энергетики и жилищно-коммунального хозяйства Красноярского края на выполнение соответс</w:t>
      </w:r>
      <w:r w:rsidR="007A283E" w:rsidRPr="00681FBE">
        <w:rPr>
          <w:rFonts w:ascii="Times New Roman" w:hAnsi="Times New Roman" w:cs="Times New Roman"/>
          <w:sz w:val="26"/>
          <w:szCs w:val="26"/>
        </w:rPr>
        <w:t>твующих программных мероприятий</w:t>
      </w:r>
      <w:r w:rsidRPr="00681FBE">
        <w:rPr>
          <w:rFonts w:ascii="Times New Roman" w:hAnsi="Times New Roman" w:cs="Times New Roman"/>
          <w:sz w:val="26"/>
          <w:szCs w:val="26"/>
        </w:rPr>
        <w:t>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4.4. Предоставление субсидий из краевого бюджета, указанных в пункте 4.3 настоящей подпрограммы, осуществля</w:t>
      </w:r>
      <w:r w:rsidR="007A283E" w:rsidRPr="00681FBE">
        <w:rPr>
          <w:rFonts w:ascii="Times New Roman" w:hAnsi="Times New Roman" w:cs="Times New Roman"/>
          <w:sz w:val="26"/>
          <w:szCs w:val="26"/>
        </w:rPr>
        <w:t>лась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при условии выполнения за счет средств местного бюджета обязательств по долевому финансированию указанных расходов. Доля участия муниципального образования город Норильск в ф</w:t>
      </w:r>
      <w:r w:rsidR="007A283E" w:rsidRPr="00681FBE">
        <w:rPr>
          <w:rFonts w:ascii="Times New Roman" w:hAnsi="Times New Roman" w:cs="Times New Roman"/>
          <w:sz w:val="26"/>
          <w:szCs w:val="26"/>
        </w:rPr>
        <w:t>инансировании расходов составляла</w:t>
      </w:r>
      <w:r w:rsidRPr="00681FBE">
        <w:rPr>
          <w:rFonts w:ascii="Times New Roman" w:hAnsi="Times New Roman" w:cs="Times New Roman"/>
          <w:sz w:val="26"/>
          <w:szCs w:val="26"/>
        </w:rPr>
        <w:t xml:space="preserve"> не менее 0,1 процента от суммы субсидии.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lastRenderedPageBreak/>
        <w:t>Субсидии предоставля</w:t>
      </w:r>
      <w:r w:rsidR="007A283E" w:rsidRPr="00681FBE">
        <w:rPr>
          <w:rFonts w:ascii="Times New Roman" w:hAnsi="Times New Roman" w:cs="Times New Roman"/>
          <w:sz w:val="26"/>
          <w:szCs w:val="26"/>
        </w:rPr>
        <w:t>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на основании Соглашения, заключенного между министерством промышленности, энергетики и жилищно-коммунального хозяйства Красноярского края и Администрацией города Норильска.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Перечисление субсидий, указанных в подпунктах 1, 4 и 5 пункта 4.2 настоящей подпрограммы, осуществля</w:t>
      </w:r>
      <w:r w:rsidR="007A283E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по выполненным объемам работ.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4.5. Для перечисления субсидий на модернизацию и капитальный ремонт объектов коммунальной инфраструктуры, выполнение работ по сносу аварийных и ветхих строений, выполнение работ по ремонту квартир под переселение из аварийного и ветхого жилищного фонда Администрация города Норильска пред</w:t>
      </w:r>
      <w:r w:rsidR="0074714D" w:rsidRPr="00681FBE">
        <w:rPr>
          <w:rFonts w:ascii="Times New Roman" w:hAnsi="Times New Roman" w:cs="Times New Roman"/>
          <w:sz w:val="26"/>
          <w:szCs w:val="26"/>
        </w:rPr>
        <w:t>о</w:t>
      </w:r>
      <w:r w:rsidRPr="00681FBE">
        <w:rPr>
          <w:rFonts w:ascii="Times New Roman" w:hAnsi="Times New Roman" w:cs="Times New Roman"/>
          <w:sz w:val="26"/>
          <w:szCs w:val="26"/>
        </w:rPr>
        <w:t>ставля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ла</w:t>
      </w:r>
      <w:r w:rsidRPr="00681FBE">
        <w:rPr>
          <w:rFonts w:ascii="Times New Roman" w:hAnsi="Times New Roman" w:cs="Times New Roman"/>
          <w:sz w:val="26"/>
          <w:szCs w:val="26"/>
        </w:rPr>
        <w:t xml:space="preserve"> в министерство промышленности, энергетики и жилищно-коммунального хозяйства Красноярского края следующие документы: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348"/>
      <w:bookmarkEnd w:id="7"/>
      <w:r w:rsidRPr="00681FBE">
        <w:rPr>
          <w:rFonts w:ascii="Times New Roman" w:hAnsi="Times New Roman" w:cs="Times New Roman"/>
          <w:sz w:val="26"/>
          <w:szCs w:val="26"/>
        </w:rPr>
        <w:t>- выписку из решения о бюджете города Норильска с указанием сумм расходов по разделам, подразделам, целевым статьям и видам расходов бюджетной классификации Российской Федерации, подтверждающих долевое участие в финансировании расходов в размере не менее 0,1 процента от суммы субсидий;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копии муниципальных контрактов, а также документов, подтверждающих основание заключения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2351"/>
      <w:bookmarkEnd w:id="8"/>
      <w:r w:rsidRPr="00681FBE">
        <w:rPr>
          <w:rFonts w:ascii="Times New Roman" w:hAnsi="Times New Roman" w:cs="Times New Roman"/>
          <w:sz w:val="26"/>
          <w:szCs w:val="26"/>
        </w:rPr>
        <w:t>- копию положительного заключения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копию справки о стоимости выполненных работ и затрат (форма КС-3).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Документы, указанные в абзацах 2 - 5 настоящего пункта, предоставля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единовременно.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Копия справки о стоимости выполненных работ и затрат (форма КС-3) предоставля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Администрацией города Норильска получателем бюджетных средств до 5 числа месяца, следующего за отчетным.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Копии документов заверя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уполномоченным органом местного самоуправления.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Перечисление субсидий осуществля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пред</w:t>
      </w:r>
      <w:r w:rsidR="0074714D" w:rsidRPr="00681FBE">
        <w:rPr>
          <w:rFonts w:ascii="Times New Roman" w:hAnsi="Times New Roman" w:cs="Times New Roman"/>
          <w:sz w:val="26"/>
          <w:szCs w:val="26"/>
        </w:rPr>
        <w:t>о</w:t>
      </w:r>
      <w:r w:rsidRPr="00681FBE">
        <w:rPr>
          <w:rFonts w:ascii="Times New Roman" w:hAnsi="Times New Roman" w:cs="Times New Roman"/>
          <w:sz w:val="26"/>
          <w:szCs w:val="26"/>
        </w:rPr>
        <w:t>ставления Администрацией города Норильска в министерство промышленности, энергетики и жилищно-коммунального хозяйства Красноярского края, указанного в настоящем пункте полного пакета документов.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4.6. Для перечисления субсидии на выполнение работ по сохранению устойчивости зданий перспективного жилищного фонда в виде аванса в размере 30% от суммы, предусмотренной Соглашением, Администрация города Норильска пред</w:t>
      </w:r>
      <w:r w:rsidR="0074714D" w:rsidRPr="00681FBE">
        <w:rPr>
          <w:rFonts w:ascii="Times New Roman" w:hAnsi="Times New Roman" w:cs="Times New Roman"/>
          <w:sz w:val="26"/>
          <w:szCs w:val="26"/>
        </w:rPr>
        <w:t>о</w:t>
      </w:r>
      <w:r w:rsidRPr="00681FBE">
        <w:rPr>
          <w:rFonts w:ascii="Times New Roman" w:hAnsi="Times New Roman" w:cs="Times New Roman"/>
          <w:sz w:val="26"/>
          <w:szCs w:val="26"/>
        </w:rPr>
        <w:t>ставля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ла</w:t>
      </w:r>
      <w:r w:rsidRPr="00681FBE">
        <w:rPr>
          <w:rFonts w:ascii="Times New Roman" w:hAnsi="Times New Roman" w:cs="Times New Roman"/>
          <w:sz w:val="26"/>
          <w:szCs w:val="26"/>
        </w:rPr>
        <w:t xml:space="preserve"> в министерство промышленности, энергетики и жилищно-коммунального хозяйства Красноярского края следующие документы: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выписки из решений о бюджете города Норильска с указанием сумм расходов по разделам, подразделам, целевым статьям и видам расходов бюджетной классификации Российской Федерации, подтверждающие долевое участие в финансировании расходов в размере не менее 0,1 процента от суммы субсидий;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- копию муниципального правового акта, регламентирующего порядок предоставления субсидии из местного бюджета юридическим лицам (управляющим организациям и (или) товариществам собственников жилья) на финансовое </w:t>
      </w:r>
      <w:r w:rsidRPr="00681FBE">
        <w:rPr>
          <w:rFonts w:ascii="Times New Roman" w:hAnsi="Times New Roman" w:cs="Times New Roman"/>
          <w:sz w:val="26"/>
          <w:szCs w:val="26"/>
        </w:rPr>
        <w:lastRenderedPageBreak/>
        <w:t>обеспечение (возмещение) затрат в связи с проведением работ по сохранению устойчивости зданий перспективного жилищного фонда, а также на выполнение работ по комплексному капитальному ремонту многоквартирных домов;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копию положительного заключения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Дальнейшее предоставление субсидий осуществля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по выполненным объемам работ и (или) услуг, превышающим сумму аванса, для чего Администрация города Норильска ежемесячно до 5 числа месяца, след</w:t>
      </w:r>
      <w:r w:rsidR="0074714D" w:rsidRPr="00681FBE">
        <w:rPr>
          <w:rFonts w:ascii="Times New Roman" w:hAnsi="Times New Roman" w:cs="Times New Roman"/>
          <w:sz w:val="26"/>
          <w:szCs w:val="26"/>
        </w:rPr>
        <w:t>ующего за истекшим, предоставляла</w:t>
      </w:r>
      <w:r w:rsidRPr="00681FBE">
        <w:rPr>
          <w:rFonts w:ascii="Times New Roman" w:hAnsi="Times New Roman" w:cs="Times New Roman"/>
          <w:sz w:val="26"/>
          <w:szCs w:val="26"/>
        </w:rPr>
        <w:t xml:space="preserve"> в министерство промышленности, энергетики и жилищно-коммунального хозяйства Красноярского края копии платежных поручений, подтверждающих факт оплаты за разработку проектно-сметной документации, за проведение государственной экспертизы проектной документации, за проведение проверки достоверности определения сметной стоимости, с отметкой кредитной организации, справок о стоимости выполненных работ и затрат (форма КС-3).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Перечисление субсидии осуществля</w:t>
      </w:r>
      <w:r w:rsidR="0074714D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представления Администрацией города Норильска в министерство промышленности, энергетики и жилищно-коммунального хозяйства Красноярского края, указанного в настоящем пункте, полного пакета документов.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4.7. Администрация города Норильска пред</w:t>
      </w:r>
      <w:r w:rsidR="008276F4" w:rsidRPr="00681FBE">
        <w:rPr>
          <w:rFonts w:ascii="Times New Roman" w:hAnsi="Times New Roman" w:cs="Times New Roman"/>
          <w:sz w:val="26"/>
          <w:szCs w:val="26"/>
        </w:rPr>
        <w:t>о</w:t>
      </w:r>
      <w:r w:rsidRPr="00681FBE">
        <w:rPr>
          <w:rFonts w:ascii="Times New Roman" w:hAnsi="Times New Roman" w:cs="Times New Roman"/>
          <w:sz w:val="26"/>
          <w:szCs w:val="26"/>
        </w:rPr>
        <w:t>ставля</w:t>
      </w:r>
      <w:r w:rsidR="008276F4" w:rsidRPr="00681FBE">
        <w:rPr>
          <w:rFonts w:ascii="Times New Roman" w:hAnsi="Times New Roman" w:cs="Times New Roman"/>
          <w:sz w:val="26"/>
          <w:szCs w:val="26"/>
        </w:rPr>
        <w:t>ла</w:t>
      </w:r>
      <w:r w:rsidRPr="00681FBE">
        <w:rPr>
          <w:rFonts w:ascii="Times New Roman" w:hAnsi="Times New Roman" w:cs="Times New Roman"/>
          <w:sz w:val="26"/>
          <w:szCs w:val="26"/>
        </w:rPr>
        <w:t xml:space="preserve"> в министерство промышленности, энергетики и жилищно-коммунального хозяйства Красноярского края отчеты о целевом использовании субсидий по форме и в сроки, установленные Соглашением.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Отчеты о целевом использовании субсидий должны </w:t>
      </w:r>
      <w:r w:rsidR="008276F4" w:rsidRPr="00681FBE">
        <w:rPr>
          <w:rFonts w:ascii="Times New Roman" w:hAnsi="Times New Roman" w:cs="Times New Roman"/>
          <w:sz w:val="26"/>
          <w:szCs w:val="26"/>
        </w:rPr>
        <w:t xml:space="preserve">были </w:t>
      </w:r>
      <w:r w:rsidRPr="00681FBE">
        <w:rPr>
          <w:rFonts w:ascii="Times New Roman" w:hAnsi="Times New Roman" w:cs="Times New Roman"/>
          <w:sz w:val="26"/>
          <w:szCs w:val="26"/>
        </w:rPr>
        <w:t>содержать копии следующих документов: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актов сверки выполненных работ и (или) услуг;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актов о приемке выполненных работ (форма КС-2);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справок о стоимости выполненных работ и затрат (форма КС-3);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- платежных документов, подтверждающих выполнение обязательств по </w:t>
      </w:r>
      <w:proofErr w:type="spellStart"/>
      <w:r w:rsidRPr="00681FBE">
        <w:rPr>
          <w:rFonts w:ascii="Times New Roman" w:hAnsi="Times New Roman" w:cs="Times New Roman"/>
          <w:sz w:val="26"/>
          <w:szCs w:val="26"/>
        </w:rPr>
        <w:t>софинансированию</w:t>
      </w:r>
      <w:proofErr w:type="spellEnd"/>
      <w:r w:rsidRPr="00681FBE">
        <w:rPr>
          <w:rFonts w:ascii="Times New Roman" w:hAnsi="Times New Roman" w:cs="Times New Roman"/>
          <w:sz w:val="26"/>
          <w:szCs w:val="26"/>
        </w:rPr>
        <w:t xml:space="preserve"> субсидий из бюджета муниципального образования город Норильск;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платежных документов, подтверждающих оплату выполненных работ и (или) услуг.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4.8. Нормативным правовым актом, регламентирующим выполнение мероприятий, указанных в подпунктах 2 и 3 пункта 4.2 настоящей подпрограммы, явля</w:t>
      </w:r>
      <w:r w:rsidR="00782288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постановление Администрации города Норильска от 13.04.2011 № 174 «Об</w:t>
      </w:r>
      <w:r w:rsidR="00782288" w:rsidRPr="00681FBE">
        <w:rPr>
          <w:rFonts w:ascii="Times New Roman" w:hAnsi="Times New Roman" w:cs="Times New Roman"/>
          <w:sz w:val="26"/>
          <w:szCs w:val="26"/>
        </w:rPr>
        <w:t> </w:t>
      </w:r>
      <w:r w:rsidRPr="00681FBE">
        <w:rPr>
          <w:rFonts w:ascii="Times New Roman" w:hAnsi="Times New Roman" w:cs="Times New Roman"/>
          <w:sz w:val="26"/>
          <w:szCs w:val="26"/>
        </w:rPr>
        <w:t>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муниципального жилищного фонда муниципального образования город Норильск».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Реализация мероприятий, указанных в подпунктах 1, 4 и 5 пункта 4.2 настоящей подпрограммы, осуществля</w:t>
      </w:r>
      <w:r w:rsidR="00782288" w:rsidRPr="00681FBE">
        <w:rPr>
          <w:rFonts w:ascii="Times New Roman" w:hAnsi="Times New Roman" w:cs="Times New Roman"/>
          <w:sz w:val="26"/>
          <w:szCs w:val="26"/>
        </w:rPr>
        <w:t>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103FD1" w:rsidRPr="00681FBE" w:rsidRDefault="00103FD1" w:rsidP="00782288">
      <w:pPr>
        <w:pStyle w:val="ConsPlusNormal"/>
        <w:spacing w:before="24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lastRenderedPageBreak/>
        <w:t>5. РЕСУРСНОЕ ОБЕСПЕЧЕНИЕ ПОДПРОГРАММЫ МП</w:t>
      </w:r>
    </w:p>
    <w:p w:rsidR="00103FD1" w:rsidRDefault="00103FD1" w:rsidP="00782288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подпрограммы явля</w:t>
      </w:r>
      <w:r w:rsidR="00782288" w:rsidRPr="00681FBE">
        <w:rPr>
          <w:rFonts w:ascii="Times New Roman" w:hAnsi="Times New Roman" w:cs="Times New Roman"/>
          <w:sz w:val="26"/>
          <w:szCs w:val="26"/>
        </w:rPr>
        <w:t>лись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и федерального бюджетов, а также внебюджетные источники.</w:t>
      </w:r>
    </w:p>
    <w:p w:rsidR="00075CC3" w:rsidRPr="009E2FDE" w:rsidRDefault="00075CC3" w:rsidP="00075CC3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2FDE">
        <w:rPr>
          <w:rFonts w:ascii="Times New Roman" w:hAnsi="Times New Roman" w:cs="Times New Roman"/>
          <w:sz w:val="26"/>
          <w:szCs w:val="26"/>
        </w:rPr>
        <w:t>Распределение расходов 2017-202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E2FDE">
        <w:rPr>
          <w:rFonts w:ascii="Times New Roman" w:hAnsi="Times New Roman" w:cs="Times New Roman"/>
          <w:sz w:val="26"/>
          <w:szCs w:val="26"/>
        </w:rPr>
        <w:t xml:space="preserve"> годов по мероприятиям подпрограммы приводится в приложении № 2 к настоящей подпрограмме МП, распределение расходов по источникам финансирования мероприятий подпрограммы приводится в приложении № 4 к настоящей подпрограмме МП.</w:t>
      </w:r>
    </w:p>
    <w:p w:rsidR="00103FD1" w:rsidRPr="00681FBE" w:rsidRDefault="00103FD1" w:rsidP="00103FD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:rsidR="00103FD1" w:rsidRPr="00681FBE" w:rsidRDefault="00103FD1" w:rsidP="00C326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6.1. В результате реализации подпрограммы планир</w:t>
      </w:r>
      <w:r w:rsidR="00B25263" w:rsidRPr="00681FBE">
        <w:rPr>
          <w:rFonts w:ascii="Times New Roman" w:hAnsi="Times New Roman" w:cs="Times New Roman"/>
          <w:sz w:val="26"/>
          <w:szCs w:val="26"/>
        </w:rPr>
        <w:t>овалось</w:t>
      </w:r>
      <w:r w:rsidRPr="00681FBE">
        <w:rPr>
          <w:rFonts w:ascii="Times New Roman" w:hAnsi="Times New Roman" w:cs="Times New Roman"/>
          <w:sz w:val="26"/>
          <w:szCs w:val="26"/>
        </w:rPr>
        <w:t xml:space="preserve"> достижение целевых показателей, которые приведены в приложении № 1 к настоящей подпрограмме, при этом обеспечить комфортные условия проживания и повысить качество предоставления населению жилищно-коммунальных услуг с учетом доступности стоимости жилищно-коммунальных услуг, что будет способствовать повышению качества жизни населения муниципального образования город Норильск.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6.2. К концу реализации I этапа (2018 год) достигнуты следующие результаты: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магистральных коллекторов, нуждающихся в замене – 11,3%;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- 5,2%;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объем ремонта инженерных сетей – 23 123 м;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строений, требующих восстановления несущих способностей конструкций и оснований фундаментов – 52,0%;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- 0,5%;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заселенных квартир в аварийном и ветхом жилищном фонде – 2,9%;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количество отремонтированных квартир – 909 квартир.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6.3. К концу реализации II этапа (202</w:t>
      </w:r>
      <w:r w:rsidR="00F314FB" w:rsidRPr="00681FBE">
        <w:rPr>
          <w:rFonts w:ascii="Times New Roman" w:hAnsi="Times New Roman" w:cs="Times New Roman"/>
          <w:sz w:val="26"/>
          <w:szCs w:val="26"/>
        </w:rPr>
        <w:t>1</w:t>
      </w:r>
      <w:r w:rsidRPr="00681FBE">
        <w:rPr>
          <w:rFonts w:ascii="Times New Roman" w:hAnsi="Times New Roman" w:cs="Times New Roman"/>
          <w:sz w:val="26"/>
          <w:szCs w:val="26"/>
        </w:rPr>
        <w:t xml:space="preserve"> год) дости</w:t>
      </w:r>
      <w:r w:rsidR="006F0412" w:rsidRPr="00681FBE">
        <w:rPr>
          <w:rFonts w:ascii="Times New Roman" w:hAnsi="Times New Roman" w:cs="Times New Roman"/>
          <w:sz w:val="26"/>
          <w:szCs w:val="26"/>
        </w:rPr>
        <w:t>гнуты</w:t>
      </w:r>
      <w:r w:rsidRPr="00681FBE">
        <w:rPr>
          <w:rFonts w:ascii="Times New Roman" w:hAnsi="Times New Roman" w:cs="Times New Roman"/>
          <w:sz w:val="26"/>
          <w:szCs w:val="26"/>
        </w:rPr>
        <w:t xml:space="preserve"> следующи</w:t>
      </w:r>
      <w:r w:rsidR="006F0412" w:rsidRPr="00681FBE">
        <w:rPr>
          <w:rFonts w:ascii="Times New Roman" w:hAnsi="Times New Roman" w:cs="Times New Roman"/>
          <w:sz w:val="26"/>
          <w:szCs w:val="26"/>
        </w:rPr>
        <w:t>е</w:t>
      </w:r>
      <w:r w:rsidRPr="00681FBE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="006F0412" w:rsidRPr="00681FBE">
        <w:rPr>
          <w:rFonts w:ascii="Times New Roman" w:hAnsi="Times New Roman" w:cs="Times New Roman"/>
          <w:sz w:val="26"/>
          <w:szCs w:val="26"/>
        </w:rPr>
        <w:t>ы</w:t>
      </w:r>
      <w:r w:rsidRPr="00681FBE">
        <w:rPr>
          <w:rFonts w:ascii="Times New Roman" w:hAnsi="Times New Roman" w:cs="Times New Roman"/>
          <w:sz w:val="26"/>
          <w:szCs w:val="26"/>
        </w:rPr>
        <w:t>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магистральных коллекторов с предельно-</w:t>
      </w:r>
      <w:r w:rsidR="006F0412" w:rsidRPr="00681FBE">
        <w:rPr>
          <w:rFonts w:ascii="Times New Roman" w:hAnsi="Times New Roman" w:cs="Times New Roman"/>
          <w:sz w:val="26"/>
          <w:szCs w:val="26"/>
        </w:rPr>
        <w:t>допустимой степенью износа – 7,</w:t>
      </w:r>
      <w:r w:rsidR="00F314FB" w:rsidRPr="00681FBE">
        <w:rPr>
          <w:rFonts w:ascii="Times New Roman" w:hAnsi="Times New Roman" w:cs="Times New Roman"/>
          <w:sz w:val="26"/>
          <w:szCs w:val="26"/>
        </w:rPr>
        <w:t>3</w:t>
      </w:r>
      <w:r w:rsidRPr="00681FBE">
        <w:rPr>
          <w:rFonts w:ascii="Times New Roman" w:hAnsi="Times New Roman" w:cs="Times New Roman"/>
          <w:sz w:val="26"/>
          <w:szCs w:val="26"/>
        </w:rPr>
        <w:t>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– 5,0%;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объем</w:t>
      </w:r>
      <w:r w:rsidR="006F0412" w:rsidRPr="00681FBE">
        <w:rPr>
          <w:rFonts w:ascii="Times New Roman" w:hAnsi="Times New Roman" w:cs="Times New Roman"/>
          <w:sz w:val="26"/>
          <w:szCs w:val="26"/>
        </w:rPr>
        <w:t xml:space="preserve"> ремонта инженерных сетей – 32 </w:t>
      </w:r>
      <w:r w:rsidR="00F314FB" w:rsidRPr="00681FBE">
        <w:rPr>
          <w:rFonts w:ascii="Times New Roman" w:hAnsi="Times New Roman" w:cs="Times New Roman"/>
          <w:sz w:val="26"/>
          <w:szCs w:val="26"/>
        </w:rPr>
        <w:t>489</w:t>
      </w:r>
      <w:r w:rsidRPr="00681FBE">
        <w:rPr>
          <w:rFonts w:ascii="Times New Roman" w:hAnsi="Times New Roman" w:cs="Times New Roman"/>
          <w:sz w:val="26"/>
          <w:szCs w:val="26"/>
        </w:rPr>
        <w:t xml:space="preserve"> м;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строений, требующих восстановления несущих способностей конструкций и оснований фундаментов – 44,0%;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– 0,2%;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доля заселенных квартир в аварийном и ветхом жилищном фонде – 2,3%;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количество отрем</w:t>
      </w:r>
      <w:r w:rsidR="006F0412" w:rsidRPr="00681FBE">
        <w:rPr>
          <w:rFonts w:ascii="Times New Roman" w:hAnsi="Times New Roman" w:cs="Times New Roman"/>
          <w:sz w:val="26"/>
          <w:szCs w:val="26"/>
        </w:rPr>
        <w:t>онтированных квартир – 1 229</w:t>
      </w:r>
      <w:r w:rsidRPr="00681FBE">
        <w:rPr>
          <w:rFonts w:ascii="Times New Roman" w:hAnsi="Times New Roman" w:cs="Times New Roman"/>
          <w:sz w:val="26"/>
          <w:szCs w:val="26"/>
        </w:rPr>
        <w:t xml:space="preserve"> квартир.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 xml:space="preserve">6.4. </w:t>
      </w:r>
      <w:r w:rsidR="009163A3" w:rsidRPr="00681FBE">
        <w:rPr>
          <w:rFonts w:ascii="Times New Roman" w:hAnsi="Times New Roman" w:cs="Times New Roman"/>
          <w:sz w:val="26"/>
          <w:szCs w:val="26"/>
        </w:rPr>
        <w:t>Реализация подпрограммы позволила</w:t>
      </w:r>
      <w:r w:rsidRPr="00681FBE">
        <w:rPr>
          <w:rFonts w:ascii="Times New Roman" w:hAnsi="Times New Roman" w:cs="Times New Roman"/>
          <w:sz w:val="26"/>
          <w:szCs w:val="26"/>
        </w:rPr>
        <w:t xml:space="preserve"> достичь следующих результатов: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обеспечить устойчивое теплоснабжение, водоснабжение и водоотведение потребителей муниципального образования город Норильск;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повысить надежность и безопасность эксплуатации инженерных систем;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повысить эффективность использования инженерных объектов;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обеспечить сохранность жилищного фонда муниципального образования город Норильск;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t>- переселить в жилые помещения, соответствующие условиям безопасности и комфортности, граждан из аварийных и ветхих жилых домов;</w:t>
      </w:r>
    </w:p>
    <w:p w:rsidR="00103FD1" w:rsidRPr="00681FBE" w:rsidRDefault="00103FD1" w:rsidP="00103F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FBE">
        <w:rPr>
          <w:rFonts w:ascii="Times New Roman" w:hAnsi="Times New Roman" w:cs="Times New Roman"/>
          <w:sz w:val="26"/>
          <w:szCs w:val="26"/>
        </w:rPr>
        <w:lastRenderedPageBreak/>
        <w:t>- снизить бюджетное финансирование на переселение жителей из аварийного жилищного фонда;</w:t>
      </w:r>
    </w:p>
    <w:p w:rsidR="004C6B63" w:rsidRPr="00103FD1" w:rsidRDefault="00103FD1" w:rsidP="00681FBE">
      <w:pPr>
        <w:ind w:firstLine="709"/>
        <w:rPr>
          <w:sz w:val="26"/>
          <w:szCs w:val="26"/>
        </w:rPr>
      </w:pPr>
      <w:r w:rsidRPr="00681FBE">
        <w:rPr>
          <w:sz w:val="26"/>
          <w:szCs w:val="26"/>
        </w:rPr>
        <w:t>- повысить эффективность использования муниципального жилищного фонда.</w:t>
      </w:r>
    </w:p>
    <w:sectPr w:rsidR="004C6B63" w:rsidRPr="00103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D1"/>
    <w:rsid w:val="00006035"/>
    <w:rsid w:val="00041614"/>
    <w:rsid w:val="00075CC3"/>
    <w:rsid w:val="000C032B"/>
    <w:rsid w:val="001005C5"/>
    <w:rsid w:val="00103FD1"/>
    <w:rsid w:val="00104074"/>
    <w:rsid w:val="0018030B"/>
    <w:rsid w:val="00285552"/>
    <w:rsid w:val="002D2B7B"/>
    <w:rsid w:val="003143B7"/>
    <w:rsid w:val="00371022"/>
    <w:rsid w:val="0037303D"/>
    <w:rsid w:val="00373326"/>
    <w:rsid w:val="003B15FB"/>
    <w:rsid w:val="00414D43"/>
    <w:rsid w:val="004B3A94"/>
    <w:rsid w:val="004C6B63"/>
    <w:rsid w:val="004E0A09"/>
    <w:rsid w:val="00533BB0"/>
    <w:rsid w:val="00540019"/>
    <w:rsid w:val="005C6FF4"/>
    <w:rsid w:val="005D3240"/>
    <w:rsid w:val="005E7D87"/>
    <w:rsid w:val="0060051B"/>
    <w:rsid w:val="00666C01"/>
    <w:rsid w:val="006744B4"/>
    <w:rsid w:val="00681FBE"/>
    <w:rsid w:val="006F0412"/>
    <w:rsid w:val="0074714D"/>
    <w:rsid w:val="00782288"/>
    <w:rsid w:val="007A283E"/>
    <w:rsid w:val="007B3233"/>
    <w:rsid w:val="007F2C39"/>
    <w:rsid w:val="00815034"/>
    <w:rsid w:val="008276F4"/>
    <w:rsid w:val="008A0CCD"/>
    <w:rsid w:val="009163A3"/>
    <w:rsid w:val="0093079C"/>
    <w:rsid w:val="00941D50"/>
    <w:rsid w:val="00992A1C"/>
    <w:rsid w:val="00A27A50"/>
    <w:rsid w:val="00A6659A"/>
    <w:rsid w:val="00A75ECE"/>
    <w:rsid w:val="00AC3550"/>
    <w:rsid w:val="00B25263"/>
    <w:rsid w:val="00B30935"/>
    <w:rsid w:val="00B952AA"/>
    <w:rsid w:val="00BA4D80"/>
    <w:rsid w:val="00C326C1"/>
    <w:rsid w:val="00CC7AF4"/>
    <w:rsid w:val="00CD6192"/>
    <w:rsid w:val="00D02BFC"/>
    <w:rsid w:val="00D03BD2"/>
    <w:rsid w:val="00D64051"/>
    <w:rsid w:val="00D97B8F"/>
    <w:rsid w:val="00DA0A65"/>
    <w:rsid w:val="00DC02DB"/>
    <w:rsid w:val="00E94DC4"/>
    <w:rsid w:val="00F0026D"/>
    <w:rsid w:val="00F14B78"/>
    <w:rsid w:val="00F1766D"/>
    <w:rsid w:val="00F314FB"/>
    <w:rsid w:val="00F5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4EC14-65B9-4D5F-827D-AD9AFD58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"/>
    <w:basedOn w:val="a"/>
    <w:link w:val="a4"/>
    <w:qFormat/>
    <w:rsid w:val="00103FD1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3"/>
    <w:rsid w:val="00103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3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14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4581</Words>
  <Characters>26113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Григорьев Владислав Евгеньевич</cp:lastModifiedBy>
  <cp:revision>4</cp:revision>
  <cp:lastPrinted>2023-11-10T10:04:00Z</cp:lastPrinted>
  <dcterms:created xsi:type="dcterms:W3CDTF">2023-11-10T09:49:00Z</dcterms:created>
  <dcterms:modified xsi:type="dcterms:W3CDTF">2023-11-10T11:18:00Z</dcterms:modified>
</cp:coreProperties>
</file>